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5E052D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5E052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E052D" w:rsidTr="005E052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2D" w:rsidRPr="00200CAA" w:rsidRDefault="005E052D" w:rsidP="005E052D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/>
                <w:sz w:val="18"/>
                <w:szCs w:val="18"/>
              </w:rPr>
            </w:pPr>
            <w:r>
              <w:rPr>
                <w:rFonts w:ascii="Arial Narrow" w:hAnsi="Arial Narrow" w:cs="Yagut" w:hint="cs"/>
                <w:sz w:val="18"/>
                <w:szCs w:val="18"/>
                <w:rtl/>
              </w:rPr>
              <w:t>اداره ثبت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  <w:lang w:bidi="ar-SA"/>
              </w:rPr>
            </w:pPr>
            <w:r>
              <w:rPr>
                <w:rFonts w:ascii="Arial" w:hAnsi="Arial" w:cs="Yagut" w:hint="cs"/>
                <w:rtl/>
              </w:rPr>
              <w:t>احوال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Pr="005E052D" w:rsidRDefault="005E052D" w:rsidP="005E052D">
            <w:pPr>
              <w:jc w:val="center"/>
              <w:rPr>
                <w:rFonts w:ascii="Arial" w:hAnsi="Arial" w:cs="Yagut" w:hint="cs"/>
                <w:sz w:val="18"/>
                <w:szCs w:val="18"/>
                <w:rtl/>
              </w:rPr>
            </w:pPr>
            <w:r w:rsidRPr="005E052D">
              <w:rPr>
                <w:rFonts w:ascii="Arial" w:hAnsi="Arial" w:cs="Yagut" w:hint="cs"/>
                <w:sz w:val="18"/>
                <w:szCs w:val="18"/>
                <w:rtl/>
              </w:rPr>
              <w:t>شهر محل</w:t>
            </w:r>
          </w:p>
          <w:p w:rsidR="005E052D" w:rsidRPr="005E052D" w:rsidRDefault="005E052D" w:rsidP="005E052D">
            <w:pPr>
              <w:jc w:val="center"/>
              <w:rPr>
                <w:rFonts w:ascii="Arial" w:hAnsi="Arial" w:cs="Yagut" w:hint="cs"/>
                <w:sz w:val="18"/>
                <w:szCs w:val="18"/>
                <w:rtl/>
              </w:rPr>
            </w:pPr>
            <w:r w:rsidRPr="005E052D">
              <w:rPr>
                <w:rFonts w:ascii="Arial" w:hAnsi="Arial" w:cs="Yagut" w:hint="cs"/>
                <w:sz w:val="18"/>
                <w:szCs w:val="18"/>
                <w:rtl/>
              </w:rPr>
              <w:t>اقامت خواهان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E052D" w:rsidRPr="002A55D4" w:rsidRDefault="005E052D" w:rsidP="005E052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E052D" w:rsidTr="005E052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2D" w:rsidRPr="00200CAA" w:rsidRDefault="005E052D" w:rsidP="005E052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  <w:lang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D" w:rsidRDefault="005E052D" w:rsidP="005E052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E052D" w:rsidRPr="00E628C7" w:rsidRDefault="005E052D" w:rsidP="005E052D">
            <w:pPr>
              <w:jc w:val="center"/>
              <w:rPr>
                <w:rFonts w:cs="B Titr"/>
                <w:rtl/>
              </w:rPr>
            </w:pPr>
          </w:p>
        </w:tc>
      </w:tr>
      <w:tr w:rsidR="005E052D" w:rsidTr="005E052D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2D" w:rsidRPr="00200CAA" w:rsidRDefault="005E052D" w:rsidP="005E052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E052D" w:rsidRDefault="005E052D" w:rsidP="005E052D">
            <w:pPr>
              <w:pStyle w:val="3"/>
              <w:jc w:val="both"/>
              <w:rPr>
                <w:rFonts w:cs="Yagut" w:hint="cs"/>
                <w:sz w:val="22"/>
                <w:szCs w:val="22"/>
                <w:rtl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تغيير نام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از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1" w:name="Text324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1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" w:name="Text325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2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به انضمام كلية خسارات قانوني</w:t>
            </w:r>
          </w:p>
        </w:tc>
      </w:tr>
      <w:tr w:rsidR="005E052D" w:rsidTr="005E052D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2D" w:rsidRPr="00200CAA" w:rsidRDefault="005E052D" w:rsidP="005E052D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5E052D" w:rsidRPr="00200CAA" w:rsidRDefault="005E052D" w:rsidP="005E052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5E052D" w:rsidRDefault="005E052D" w:rsidP="005E052D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مصدق: 1 – شناسنامه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raditional Arabic" w:hint="cs"/>
                <w:sz w:val="20"/>
                <w:szCs w:val="20"/>
                <w:rtl/>
              </w:rPr>
              <w:fldChar w:fldCharType="end"/>
            </w:r>
            <w:bookmarkEnd w:id="3"/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2 – استشهاديه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وعندالاقتضاء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شهادت شهود</w:t>
            </w:r>
          </w:p>
        </w:tc>
      </w:tr>
      <w:tr w:rsidR="005E052D" w:rsidTr="005E052D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E052D" w:rsidRDefault="005E052D" w:rsidP="005E052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E052D" w:rsidRDefault="005E052D" w:rsidP="005E052D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5E052D" w:rsidRPr="005E052D" w:rsidRDefault="005E052D" w:rsidP="005E052D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pP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5E052D" w:rsidRPr="005E052D" w:rsidRDefault="005E052D" w:rsidP="005E052D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0"/>
                <w:szCs w:val="28"/>
                <w:rtl/>
                <w:lang w:bidi="ar-SA"/>
              </w:rPr>
            </w:pP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اينجانب داراي شناسنامة شمارة</w:t>
            </w:r>
            <w:bookmarkStart w:id="4" w:name="Text315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4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صادره از </w:t>
            </w:r>
            <w:bookmarkStart w:id="5" w:name="Text316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5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در تاريخ </w:t>
            </w:r>
            <w:bookmarkStart w:id="6" w:name="Text317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6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متولد و باجود آنكه از بدو تولد در بين تمام آشنايان و بستگان به نام </w:t>
            </w:r>
            <w:bookmarkStart w:id="7" w:name="Text319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7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استشهار دارم ولي در سند سجلي فوق‌الذكر نام</w:t>
            </w:r>
            <w:bookmarkStart w:id="8" w:name="Text318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8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براي اينجانب انتخاب و ثبت گرديده است نظر به اينكه دو نام داشتن در زندگي روزمره براي اينجانب موجب بروز مشكلاتي شده است و از طرفي استشهارم به نام  </w:t>
            </w:r>
            <w:bookmarkStart w:id="9" w:name="Text320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9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مي‌باشد و با توجه به اينكه نام </w:t>
            </w:r>
            <w:bookmarkStart w:id="10" w:name="Text321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10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واجد معاني عاليه و از هر حيث بر نام مذكور در سند سجلي مذكور برتري دارد صدور حكم بر محكوميت خوانده به تغيير نام كوچك مذكور در شناسنامه از </w:t>
            </w:r>
            <w:bookmarkStart w:id="11" w:name="Text322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11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به </w:t>
            </w:r>
            <w:bookmarkStart w:id="12" w:name="Text323"/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5E05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12"/>
            <w:r w:rsidRPr="005E052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به استناد مواد 995 قانون مدني و 20 قانون ثبت احوال به انضمام جميع خسارات و هزينة دادرسي مورد استدعاست. عندالاقتضاء به شهادت شهود نيز استناد مي‌نمايد</w:t>
            </w:r>
            <w:r w:rsidRPr="005E052D">
              <w:rPr>
                <w:rFonts w:ascii="Arial Narrow" w:eastAsia="Times New Roman" w:hAnsi="Arial Narrow" w:cs="Yagut" w:hint="cs"/>
                <w:b/>
                <w:bCs/>
                <w:sz w:val="20"/>
                <w:szCs w:val="28"/>
                <w:rtl/>
                <w:lang w:bidi="ar-SA"/>
              </w:rPr>
              <w:t>.</w:t>
            </w:r>
          </w:p>
          <w:p w:rsidR="005E052D" w:rsidRPr="006B3B27" w:rsidRDefault="005E052D" w:rsidP="005E052D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E052D" w:rsidTr="005E052D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5E052D" w:rsidRPr="00362578" w:rsidRDefault="005E052D" w:rsidP="005E052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E052D" w:rsidRPr="00362578" w:rsidRDefault="005E052D" w:rsidP="005E052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E052D" w:rsidRPr="00362578" w:rsidRDefault="005E052D" w:rsidP="005E052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5E052D" w:rsidRPr="001F68C3" w:rsidRDefault="005E052D" w:rsidP="005E052D">
            <w:pPr>
              <w:jc w:val="center"/>
              <w:rPr>
                <w:rFonts w:cs="B Mitra"/>
                <w:rtl/>
              </w:rPr>
            </w:pPr>
          </w:p>
          <w:p w:rsidR="005E052D" w:rsidRPr="001F68C3" w:rsidRDefault="005E052D" w:rsidP="005E052D">
            <w:pPr>
              <w:jc w:val="center"/>
              <w:rPr>
                <w:rFonts w:cs="B Mitra"/>
                <w:rtl/>
              </w:rPr>
            </w:pPr>
          </w:p>
          <w:p w:rsidR="005E052D" w:rsidRPr="001F68C3" w:rsidRDefault="005E052D" w:rsidP="005E052D">
            <w:pPr>
              <w:jc w:val="center"/>
              <w:rPr>
                <w:rFonts w:cs="B Mitra"/>
                <w:rtl/>
              </w:rPr>
            </w:pPr>
          </w:p>
          <w:p w:rsidR="005E052D" w:rsidRPr="001F68C3" w:rsidRDefault="005E052D" w:rsidP="005E052D">
            <w:pPr>
              <w:jc w:val="center"/>
              <w:rPr>
                <w:rFonts w:cs="B Mitra"/>
                <w:rtl/>
              </w:rPr>
            </w:pPr>
          </w:p>
          <w:p w:rsidR="005E052D" w:rsidRPr="001F68C3" w:rsidRDefault="005E052D" w:rsidP="005E052D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5E052D" w:rsidTr="005E052D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5E052D" w:rsidRDefault="005E052D" w:rsidP="005E052D">
            <w:pPr>
              <w:rPr>
                <w:rFonts w:cs="B Titr"/>
                <w:sz w:val="4"/>
                <w:szCs w:val="4"/>
                <w:rtl/>
              </w:rPr>
            </w:pPr>
          </w:p>
          <w:p w:rsidR="005E052D" w:rsidRDefault="005E052D" w:rsidP="005E052D">
            <w:pPr>
              <w:rPr>
                <w:rFonts w:cs="B Titr"/>
                <w:sz w:val="4"/>
                <w:szCs w:val="4"/>
                <w:rtl/>
              </w:rPr>
            </w:pPr>
          </w:p>
          <w:p w:rsidR="005E052D" w:rsidRPr="001F68C3" w:rsidRDefault="005E052D" w:rsidP="005E052D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5E052D" w:rsidRPr="00767DDE" w:rsidRDefault="005E052D" w:rsidP="005E052D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5E052D" w:rsidRPr="00767DDE" w:rsidRDefault="005E052D" w:rsidP="005E052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E052D" w:rsidRPr="00767DDE" w:rsidRDefault="005E052D" w:rsidP="005E052D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5E052D" w:rsidRPr="00767DDE" w:rsidRDefault="005E052D" w:rsidP="005E052D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5E052D" w:rsidRPr="00767DDE" w:rsidRDefault="005E052D" w:rsidP="005E052D">
            <w:pPr>
              <w:rPr>
                <w:rFonts w:cs="B Titr"/>
                <w:sz w:val="2"/>
                <w:szCs w:val="2"/>
                <w:rtl/>
              </w:rPr>
            </w:pPr>
          </w:p>
          <w:p w:rsidR="005E052D" w:rsidRPr="00767DDE" w:rsidRDefault="005E052D" w:rsidP="005E052D">
            <w:pPr>
              <w:rPr>
                <w:rFonts w:cs="B Titr"/>
                <w:sz w:val="2"/>
                <w:szCs w:val="2"/>
                <w:rtl/>
              </w:rPr>
            </w:pPr>
          </w:p>
          <w:p w:rsidR="005E052D" w:rsidRDefault="005E052D" w:rsidP="005E052D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E052D" w:rsidRDefault="005E052D" w:rsidP="005E052D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83F1-321C-42FF-B15F-3E2B53EE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2014-12-10T06:48:00Z</dcterms:created>
  <dcterms:modified xsi:type="dcterms:W3CDTF">2014-12-10T06:48:00Z</dcterms:modified>
</cp:coreProperties>
</file>